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D80798" w14:textId="77777777" w:rsidR="0002001C" w:rsidRPr="00131A81" w:rsidRDefault="0002001C" w:rsidP="0002001C">
      <w:pPr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t>Changes made in this version:</w:t>
      </w:r>
    </w:p>
    <w:p w14:paraId="7AA80F48" w14:textId="77777777" w:rsidR="0002001C" w:rsidRPr="00131A81" w:rsidRDefault="0002001C" w:rsidP="0002001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t>Large Blocks are placed between COV Outposts and Spawn Room; some covers facing Spawn Room are redesigned for same purpose.</w:t>
      </w:r>
    </w:p>
    <w:p w14:paraId="1C5F3EC9" w14:textId="77777777" w:rsidR="0002001C" w:rsidRPr="00131A81" w:rsidRDefault="0002001C" w:rsidP="0002001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t>The cover on the giant teeth, relocate the WELCOM Board, a container added to COV Outpost. All blocking fire shoot directly to spawn room from combat area.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4"/>
        <w:gridCol w:w="5168"/>
      </w:tblGrid>
      <w:tr w:rsidR="0002001C" w:rsidRPr="00131A81" w14:paraId="33D548C2" w14:textId="77777777" w:rsidTr="00131A81">
        <w:trPr>
          <w:trHeight w:val="343"/>
        </w:trPr>
        <w:tc>
          <w:tcPr>
            <w:tcW w:w="5024" w:type="dxa"/>
          </w:tcPr>
          <w:p w14:paraId="0F1DA60C" w14:textId="08FDEEB6" w:rsidR="0002001C" w:rsidRPr="00131A81" w:rsidRDefault="008C3CC3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sz w:val="24"/>
                <w:szCs w:val="28"/>
              </w:rPr>
              <w:t>VO.0</w:t>
            </w:r>
          </w:p>
        </w:tc>
        <w:tc>
          <w:tcPr>
            <w:tcW w:w="5168" w:type="dxa"/>
          </w:tcPr>
          <w:p w14:paraId="7F77D938" w14:textId="43C63D87" w:rsidR="0002001C" w:rsidRPr="00131A81" w:rsidRDefault="008C3CC3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sz w:val="24"/>
                <w:szCs w:val="28"/>
              </w:rPr>
              <w:t>V1.0</w:t>
            </w:r>
          </w:p>
        </w:tc>
      </w:tr>
      <w:tr w:rsidR="00A63406" w:rsidRPr="00131A81" w14:paraId="619B13B1" w14:textId="77777777" w:rsidTr="00131A81">
        <w:trPr>
          <w:trHeight w:val="343"/>
        </w:trPr>
        <w:tc>
          <w:tcPr>
            <w:tcW w:w="5024" w:type="dxa"/>
          </w:tcPr>
          <w:p w14:paraId="2E81C4B2" w14:textId="02186E69" w:rsidR="00A63406" w:rsidRPr="00131A81" w:rsidRDefault="00A63406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7E506F22" wp14:editId="6EC46602">
                  <wp:extent cx="2999316" cy="2035534"/>
                  <wp:effectExtent l="0" t="0" r="0" b="3175"/>
                  <wp:docPr id="141000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005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007" cy="205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8" w:type="dxa"/>
          </w:tcPr>
          <w:p w14:paraId="4363AAC5" w14:textId="54012B6C" w:rsidR="00A63406" w:rsidRPr="00131A81" w:rsidRDefault="00A63406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4BEBAFA4" wp14:editId="2BBE0584">
                  <wp:extent cx="2968120" cy="2059388"/>
                  <wp:effectExtent l="0" t="0" r="3810" b="0"/>
                  <wp:docPr id="614435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356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04" cy="2077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01C" w:rsidRPr="00131A81" w14:paraId="66C12846" w14:textId="77777777" w:rsidTr="00131A81">
        <w:trPr>
          <w:trHeight w:val="3078"/>
        </w:trPr>
        <w:tc>
          <w:tcPr>
            <w:tcW w:w="5024" w:type="dxa"/>
          </w:tcPr>
          <w:p w14:paraId="1855076E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25DD97A0" wp14:editId="513255C5">
                  <wp:extent cx="2804859" cy="2242268"/>
                  <wp:effectExtent l="0" t="0" r="0" b="5715"/>
                  <wp:docPr id="311543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5437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53" cy="227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8" w:type="dxa"/>
          </w:tcPr>
          <w:p w14:paraId="110ACF58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696CA1A5" wp14:editId="746A43C1">
                  <wp:extent cx="3076631" cy="2226366"/>
                  <wp:effectExtent l="0" t="0" r="0" b="2540"/>
                  <wp:docPr id="1557018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018467" name=""/>
                          <pic:cNvPicPr/>
                        </pic:nvPicPr>
                        <pic:blipFill rotWithShape="1">
                          <a:blip r:embed="rId10"/>
                          <a:srcRect l="5932"/>
                          <a:stretch/>
                        </pic:blipFill>
                        <pic:spPr bwMode="auto">
                          <a:xfrm>
                            <a:off x="0" y="0"/>
                            <a:ext cx="3112871" cy="2252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01C" w:rsidRPr="00131A81" w14:paraId="056F7E25" w14:textId="77777777" w:rsidTr="00131A81">
        <w:trPr>
          <w:trHeight w:val="3088"/>
        </w:trPr>
        <w:tc>
          <w:tcPr>
            <w:tcW w:w="5024" w:type="dxa"/>
          </w:tcPr>
          <w:p w14:paraId="14C7B998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2676BB8D" wp14:editId="07224CD7">
                  <wp:extent cx="3031401" cy="2643808"/>
                  <wp:effectExtent l="0" t="0" r="0" b="4445"/>
                  <wp:docPr id="577153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15329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993" cy="265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8" w:type="dxa"/>
          </w:tcPr>
          <w:p w14:paraId="4D27A847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5E9E5FC3" wp14:editId="61B92003">
                  <wp:extent cx="3016282" cy="2667663"/>
                  <wp:effectExtent l="0" t="0" r="0" b="0"/>
                  <wp:docPr id="1586328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32848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76" cy="268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90750F" w14:textId="77777777" w:rsidR="0002001C" w:rsidRPr="00131A81" w:rsidRDefault="0002001C" w:rsidP="0002001C">
      <w:pPr>
        <w:pStyle w:val="ListParagraph"/>
        <w:rPr>
          <w:rFonts w:ascii="Arial" w:hAnsi="Arial" w:cs="Arial"/>
          <w:sz w:val="24"/>
          <w:szCs w:val="28"/>
        </w:rPr>
      </w:pPr>
    </w:p>
    <w:p w14:paraId="79E78155" w14:textId="77777777" w:rsidR="0002001C" w:rsidRPr="00131A81" w:rsidRDefault="0002001C" w:rsidP="0002001C">
      <w:pPr>
        <w:pStyle w:val="ListParagraph"/>
        <w:rPr>
          <w:rFonts w:ascii="Arial" w:hAnsi="Arial" w:cs="Arial"/>
          <w:sz w:val="24"/>
          <w:szCs w:val="28"/>
        </w:rPr>
      </w:pPr>
    </w:p>
    <w:p w14:paraId="4159A59F" w14:textId="4B55D0D9" w:rsidR="0002001C" w:rsidRPr="00131A81" w:rsidRDefault="0002001C">
      <w:pPr>
        <w:widowControl/>
        <w:jc w:val="left"/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br w:type="page"/>
      </w:r>
    </w:p>
    <w:p w14:paraId="27339576" w14:textId="77777777" w:rsidR="0002001C" w:rsidRPr="00131A81" w:rsidRDefault="0002001C" w:rsidP="0002001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lastRenderedPageBreak/>
        <w:t xml:space="preserve">Changes made to </w:t>
      </w:r>
      <w:proofErr w:type="spellStart"/>
      <w:r w:rsidRPr="00131A81">
        <w:rPr>
          <w:rFonts w:ascii="Arial" w:hAnsi="Arial" w:cs="Arial"/>
          <w:sz w:val="24"/>
          <w:szCs w:val="28"/>
        </w:rPr>
        <w:t>Vladof</w:t>
      </w:r>
      <w:proofErr w:type="spellEnd"/>
      <w:r w:rsidRPr="00131A81">
        <w:rPr>
          <w:rFonts w:ascii="Arial" w:hAnsi="Arial" w:cs="Arial"/>
          <w:sz w:val="24"/>
          <w:szCs w:val="28"/>
        </w:rPr>
        <w:t xml:space="preserve"> Building 3F and Skull 1F</w:t>
      </w:r>
    </w:p>
    <w:p w14:paraId="00F99B66" w14:textId="77777777" w:rsidR="0002001C" w:rsidRPr="00131A81" w:rsidRDefault="0002001C" w:rsidP="0002001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8"/>
        </w:rPr>
      </w:pPr>
      <w:proofErr w:type="spellStart"/>
      <w:r w:rsidRPr="00131A81">
        <w:rPr>
          <w:rFonts w:ascii="Arial" w:hAnsi="Arial" w:cs="Arial"/>
          <w:sz w:val="24"/>
          <w:szCs w:val="28"/>
        </w:rPr>
        <w:t>Vladof</w:t>
      </w:r>
      <w:proofErr w:type="spellEnd"/>
      <w:r w:rsidRPr="00131A81">
        <w:rPr>
          <w:rFonts w:ascii="Arial" w:hAnsi="Arial" w:cs="Arial"/>
          <w:sz w:val="24"/>
          <w:szCs w:val="28"/>
        </w:rPr>
        <w:t xml:space="preserve"> Building 3F is now connected to the top of the skull, </w:t>
      </w:r>
      <w:proofErr w:type="gramStart"/>
      <w:r w:rsidRPr="00131A81">
        <w:rPr>
          <w:rFonts w:ascii="Arial" w:hAnsi="Arial" w:cs="Arial"/>
          <w:sz w:val="24"/>
          <w:szCs w:val="28"/>
        </w:rPr>
        <w:t>it</w:t>
      </w:r>
      <w:proofErr w:type="gramEnd"/>
      <w:r w:rsidRPr="00131A81">
        <w:rPr>
          <w:rFonts w:ascii="Arial" w:hAnsi="Arial" w:cs="Arial"/>
          <w:sz w:val="24"/>
          <w:szCs w:val="28"/>
        </w:rPr>
        <w:t xml:space="preserve"> </w:t>
      </w:r>
      <w:proofErr w:type="spellStart"/>
      <w:r w:rsidRPr="00131A81">
        <w:rPr>
          <w:rFonts w:ascii="Arial" w:hAnsi="Arial" w:cs="Arial"/>
          <w:sz w:val="24"/>
          <w:szCs w:val="28"/>
        </w:rPr>
        <w:t>servers</w:t>
      </w:r>
      <w:proofErr w:type="spellEnd"/>
      <w:r w:rsidRPr="00131A81">
        <w:rPr>
          <w:rFonts w:ascii="Arial" w:hAnsi="Arial" w:cs="Arial"/>
          <w:sz w:val="24"/>
          <w:szCs w:val="28"/>
        </w:rPr>
        <w:t xml:space="preserve"> as a flank area.</w:t>
      </w:r>
    </w:p>
    <w:p w14:paraId="02CB4F22" w14:textId="77777777" w:rsidR="0002001C" w:rsidRPr="00131A81" w:rsidRDefault="0002001C" w:rsidP="0002001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8"/>
        </w:rPr>
      </w:pPr>
      <w:r w:rsidRPr="00131A81">
        <w:rPr>
          <w:rFonts w:ascii="Arial" w:hAnsi="Arial" w:cs="Arial"/>
          <w:sz w:val="24"/>
          <w:szCs w:val="28"/>
        </w:rPr>
        <w:t>Large covers are added to Skull 1F, on the one hand providing cover, providing separation between areas, on the other hand supporting the Giant Skull.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0"/>
        <w:gridCol w:w="5060"/>
      </w:tblGrid>
      <w:tr w:rsidR="0002001C" w:rsidRPr="00131A81" w14:paraId="7848242B" w14:textId="77777777" w:rsidTr="00131A81">
        <w:trPr>
          <w:trHeight w:val="3207"/>
        </w:trPr>
        <w:tc>
          <w:tcPr>
            <w:tcW w:w="4960" w:type="dxa"/>
          </w:tcPr>
          <w:p w14:paraId="4CA76BDF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541A91E5" wp14:editId="74041BCA">
                  <wp:extent cx="2862239" cy="2146852"/>
                  <wp:effectExtent l="0" t="0" r="0" b="6350"/>
                  <wp:docPr id="126009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0913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76" cy="216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0" w:type="dxa"/>
          </w:tcPr>
          <w:p w14:paraId="4DE228E8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4F5C0983" wp14:editId="56AD1673">
                  <wp:extent cx="2898187" cy="2099144"/>
                  <wp:effectExtent l="0" t="0" r="0" b="0"/>
                  <wp:docPr id="1060439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43951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375" cy="211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01C" w:rsidRPr="00131A81" w14:paraId="4A4869B1" w14:textId="77777777" w:rsidTr="00131A81">
        <w:trPr>
          <w:trHeight w:val="3207"/>
        </w:trPr>
        <w:tc>
          <w:tcPr>
            <w:tcW w:w="4960" w:type="dxa"/>
          </w:tcPr>
          <w:p w14:paraId="699C1E6A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3F875F7B" wp14:editId="6C4845C5">
                  <wp:extent cx="2850898" cy="2468880"/>
                  <wp:effectExtent l="0" t="0" r="6985" b="7620"/>
                  <wp:docPr id="2101516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1690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465" cy="248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0" w:type="dxa"/>
          </w:tcPr>
          <w:p w14:paraId="2547B06F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4C86B1C4" wp14:editId="6D86FC28">
                  <wp:extent cx="3076527" cy="2393343"/>
                  <wp:effectExtent l="0" t="0" r="0" b="6985"/>
                  <wp:docPr id="1287716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716825" name=""/>
                          <pic:cNvPicPr/>
                        </pic:nvPicPr>
                        <pic:blipFill rotWithShape="1">
                          <a:blip r:embed="rId16"/>
                          <a:srcRect t="6311" b="7580"/>
                          <a:stretch/>
                        </pic:blipFill>
                        <pic:spPr bwMode="auto">
                          <a:xfrm>
                            <a:off x="0" y="0"/>
                            <a:ext cx="3113459" cy="2422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01C" w:rsidRPr="00131A81" w14:paraId="7F335D23" w14:textId="77777777" w:rsidTr="00131A81">
        <w:trPr>
          <w:trHeight w:val="3217"/>
        </w:trPr>
        <w:tc>
          <w:tcPr>
            <w:tcW w:w="4960" w:type="dxa"/>
          </w:tcPr>
          <w:p w14:paraId="187DBFE3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5503D1C0" wp14:editId="1F547B2C">
                  <wp:extent cx="2932434" cy="1645920"/>
                  <wp:effectExtent l="0" t="0" r="1270" b="0"/>
                  <wp:docPr id="227807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80711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84" cy="166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0" w:type="dxa"/>
          </w:tcPr>
          <w:p w14:paraId="2B372FD9" w14:textId="77777777" w:rsidR="0002001C" w:rsidRPr="00131A81" w:rsidRDefault="0002001C" w:rsidP="0012630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8"/>
              </w:rPr>
            </w:pPr>
            <w:r w:rsidRPr="00131A81">
              <w:rPr>
                <w:rFonts w:ascii="Arial" w:hAnsi="Arial" w:cs="Arial"/>
                <w:noProof/>
                <w:sz w:val="24"/>
                <w:szCs w:val="28"/>
              </w:rPr>
              <w:drawing>
                <wp:inline distT="0" distB="0" distL="0" distR="0" wp14:anchorId="29B7B10B" wp14:editId="75F08030">
                  <wp:extent cx="2896764" cy="1701579"/>
                  <wp:effectExtent l="0" t="0" r="0" b="0"/>
                  <wp:docPr id="437595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59585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147" cy="172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6CACE3" w14:textId="77777777" w:rsidR="0002001C" w:rsidRPr="00131A81" w:rsidRDefault="0002001C" w:rsidP="0002001C">
      <w:pPr>
        <w:rPr>
          <w:rFonts w:ascii="Arial" w:hAnsi="Arial" w:cs="Arial"/>
          <w:sz w:val="24"/>
          <w:szCs w:val="28"/>
        </w:rPr>
      </w:pPr>
    </w:p>
    <w:p w14:paraId="47314EC4" w14:textId="77777777" w:rsidR="0002001C" w:rsidRPr="00131A81" w:rsidRDefault="0002001C" w:rsidP="0002001C">
      <w:pPr>
        <w:rPr>
          <w:rFonts w:ascii="Arial" w:hAnsi="Arial" w:cs="Arial"/>
          <w:sz w:val="24"/>
          <w:szCs w:val="28"/>
        </w:rPr>
      </w:pPr>
    </w:p>
    <w:p w14:paraId="64D6C3E8" w14:textId="77777777" w:rsidR="00A80085" w:rsidRPr="00131A81" w:rsidRDefault="00A80085" w:rsidP="0002001C">
      <w:pPr>
        <w:rPr>
          <w:sz w:val="24"/>
          <w:szCs w:val="28"/>
        </w:rPr>
      </w:pPr>
    </w:p>
    <w:sectPr w:rsidR="00A80085" w:rsidRPr="00131A81" w:rsidSect="00D71780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4AE11E" w14:textId="77777777" w:rsidR="006D0A66" w:rsidRDefault="006D0A66" w:rsidP="0002001C">
      <w:r>
        <w:separator/>
      </w:r>
    </w:p>
  </w:endnote>
  <w:endnote w:type="continuationSeparator" w:id="0">
    <w:p w14:paraId="1037534D" w14:textId="77777777" w:rsidR="006D0A66" w:rsidRDefault="006D0A66" w:rsidP="000200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0A53BB" w14:textId="77777777" w:rsidR="006D0A66" w:rsidRDefault="006D0A66" w:rsidP="0002001C">
      <w:r>
        <w:separator/>
      </w:r>
    </w:p>
  </w:footnote>
  <w:footnote w:type="continuationSeparator" w:id="0">
    <w:p w14:paraId="4E29F203" w14:textId="77777777" w:rsidR="006D0A66" w:rsidRDefault="006D0A66" w:rsidP="000200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92B3D"/>
    <w:multiLevelType w:val="hybridMultilevel"/>
    <w:tmpl w:val="ED4C2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3789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32E"/>
    <w:rsid w:val="0002001C"/>
    <w:rsid w:val="00131A81"/>
    <w:rsid w:val="001D6EF0"/>
    <w:rsid w:val="0030680F"/>
    <w:rsid w:val="00393B4D"/>
    <w:rsid w:val="005D4F72"/>
    <w:rsid w:val="006C4190"/>
    <w:rsid w:val="006D0A66"/>
    <w:rsid w:val="0082240A"/>
    <w:rsid w:val="00833B58"/>
    <w:rsid w:val="008B62F8"/>
    <w:rsid w:val="008C3CC3"/>
    <w:rsid w:val="008F2F0F"/>
    <w:rsid w:val="00A63406"/>
    <w:rsid w:val="00A80085"/>
    <w:rsid w:val="00AC3A31"/>
    <w:rsid w:val="00B11884"/>
    <w:rsid w:val="00B3532E"/>
    <w:rsid w:val="00B47D5F"/>
    <w:rsid w:val="00B47FBD"/>
    <w:rsid w:val="00B778F0"/>
    <w:rsid w:val="00C73893"/>
    <w:rsid w:val="00D33AFF"/>
    <w:rsid w:val="00D71780"/>
    <w:rsid w:val="00E86A43"/>
    <w:rsid w:val="00EB5241"/>
    <w:rsid w:val="00F4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0E3324"/>
  <w15:chartTrackingRefBased/>
  <w15:docId w15:val="{A39FE8D9-A0D5-4DC2-B83D-55AD4B22D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01C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532E"/>
    <w:pPr>
      <w:ind w:left="720"/>
      <w:contextualSpacing/>
    </w:pPr>
  </w:style>
  <w:style w:type="table" w:styleId="TableGrid">
    <w:name w:val="Table Grid"/>
    <w:basedOn w:val="TableNormal"/>
    <w:uiPriority w:val="39"/>
    <w:rsid w:val="00B353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01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2001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200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2001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25</cp:revision>
  <cp:lastPrinted>2024-11-16T16:01:00Z</cp:lastPrinted>
  <dcterms:created xsi:type="dcterms:W3CDTF">2024-11-16T15:53:00Z</dcterms:created>
  <dcterms:modified xsi:type="dcterms:W3CDTF">2024-11-16T16:15:00Z</dcterms:modified>
</cp:coreProperties>
</file>